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0DB6" w14:textId="34D51354" w:rsidR="00A86DAE" w:rsidRPr="00FD001D" w:rsidRDefault="00A86DAE" w:rsidP="00A86DAE">
      <w:pPr>
        <w:jc w:val="center"/>
        <w:rPr>
          <w:rFonts w:cs="Arial"/>
          <w:b/>
          <w:bCs/>
          <w:szCs w:val="24"/>
        </w:rPr>
      </w:pPr>
      <w:r w:rsidRPr="00FD001D">
        <w:rPr>
          <w:rFonts w:cs="Arial"/>
          <w:b/>
          <w:bCs/>
          <w:szCs w:val="24"/>
        </w:rPr>
        <w:t>WRES A</w:t>
      </w:r>
      <w:r>
        <w:rPr>
          <w:rFonts w:cs="Arial"/>
          <w:b/>
          <w:bCs/>
          <w:szCs w:val="24"/>
        </w:rPr>
        <w:t>CTION PLAN</w:t>
      </w:r>
      <w:r w:rsidR="00AE71AE">
        <w:rPr>
          <w:rFonts w:cs="Arial"/>
          <w:b/>
          <w:bCs/>
          <w:szCs w:val="24"/>
        </w:rPr>
        <w:t xml:space="preserve"> 2024/25</w:t>
      </w:r>
    </w:p>
    <w:p w14:paraId="4C10D3DC" w14:textId="77777777" w:rsidR="00A86DAE" w:rsidRPr="00FD001D" w:rsidRDefault="00A86DAE" w:rsidP="00A86DAE">
      <w:pPr>
        <w:jc w:val="center"/>
        <w:rPr>
          <w:rFonts w:cs="Arial"/>
          <w:b/>
          <w:bCs/>
          <w:szCs w:val="24"/>
        </w:rPr>
      </w:pP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5560"/>
        <w:gridCol w:w="3791"/>
        <w:gridCol w:w="5812"/>
      </w:tblGrid>
      <w:tr w:rsidR="00A86DAE" w:rsidRPr="00FD001D" w14:paraId="4FC6CCA0" w14:textId="77777777" w:rsidTr="00FF5943">
        <w:trPr>
          <w:trHeight w:val="169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C9C8978" w14:textId="77777777" w:rsidR="00A86DAE" w:rsidRPr="00FD001D" w:rsidRDefault="00A86DAE" w:rsidP="00FF5943">
            <w:pPr>
              <w:rPr>
                <w:rFonts w:cs="Arial"/>
                <w:b/>
                <w:bCs/>
                <w:i/>
                <w:iCs/>
                <w:color w:val="44546A"/>
                <w:szCs w:val="22"/>
              </w:rPr>
            </w:pPr>
            <w:r w:rsidRPr="00FD001D">
              <w:rPr>
                <w:rFonts w:cs="Arial"/>
                <w:b/>
                <w:bCs/>
                <w:i/>
                <w:iCs/>
                <w:color w:val="44546A"/>
                <w:sz w:val="22"/>
                <w:szCs w:val="22"/>
              </w:rPr>
              <w:t>ACTIONS: Please specify which actions are different to current practice, and which are continuation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52A5AC" w14:textId="77777777" w:rsidR="00A86DAE" w:rsidRPr="00FD001D" w:rsidRDefault="00A86DAE" w:rsidP="00FF5943">
            <w:pPr>
              <w:rPr>
                <w:rFonts w:cs="Arial"/>
                <w:b/>
                <w:bCs/>
                <w:i/>
                <w:iCs/>
                <w:color w:val="44546A"/>
                <w:szCs w:val="22"/>
              </w:rPr>
            </w:pPr>
            <w:r w:rsidRPr="00FD001D">
              <w:rPr>
                <w:rFonts w:cs="Arial"/>
                <w:b/>
                <w:bCs/>
                <w:i/>
                <w:iCs/>
                <w:color w:val="44546A"/>
                <w:sz w:val="22"/>
                <w:szCs w:val="22"/>
              </w:rPr>
              <w:t>Person who is responsible for overseeing the action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69AA9298" w14:textId="77777777" w:rsidR="00A86DAE" w:rsidRPr="00FD001D" w:rsidRDefault="00A86DAE" w:rsidP="00FF5943">
            <w:pPr>
              <w:rPr>
                <w:rFonts w:cs="Arial"/>
                <w:b/>
                <w:bCs/>
                <w:i/>
                <w:iCs/>
                <w:color w:val="44546A"/>
                <w:szCs w:val="22"/>
              </w:rPr>
            </w:pPr>
            <w:r w:rsidRPr="00FD001D">
              <w:rPr>
                <w:rFonts w:cs="Arial"/>
                <w:b/>
                <w:bCs/>
                <w:i/>
                <w:iCs/>
                <w:color w:val="44546A"/>
                <w:sz w:val="22"/>
                <w:szCs w:val="22"/>
              </w:rPr>
              <w:t>Please specify KPIs and timelines for monitoring the actions</w:t>
            </w:r>
          </w:p>
        </w:tc>
      </w:tr>
      <w:tr w:rsidR="00A86DAE" w:rsidRPr="00FD001D" w14:paraId="1B31E442" w14:textId="77777777" w:rsidTr="00FF5943">
        <w:trPr>
          <w:trHeight w:val="31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8A4F630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1. Continuation - Deliver a third mid-career programme, for staff from protected characteristics which will include stretch/shadowing/developmental opportunities. Promote this programme to the staff networks and using Trust communication channels. Evaluate programme. 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B853DAC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Sarah Dallal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119BA5BC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Q4 2024/25 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>- WRES workforce data, evaluation from participants (post programme, 6 months, 1 year)</w:t>
            </w:r>
          </w:p>
        </w:tc>
      </w:tr>
      <w:tr w:rsidR="00A86DAE" w:rsidRPr="00FD001D" w14:paraId="261A2649" w14:textId="77777777" w:rsidTr="00FF5943">
        <w:trPr>
          <w:trHeight w:val="11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40E6BFA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2. New-  Embed being an upstander in all EDI training, including this in the EDI champion role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5131E9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Abby Holder/Sarah Dallal/Lisa Cole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DF4742F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>Q3 2024/25 -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 Training evaluation</w:t>
            </w:r>
          </w:p>
        </w:tc>
      </w:tr>
      <w:tr w:rsidR="00A86DAE" w:rsidRPr="00FD001D" w14:paraId="6101D496" w14:textId="77777777" w:rsidTr="00FF5943">
        <w:trPr>
          <w:trHeight w:val="229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43B980F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lastRenderedPageBreak/>
              <w:t>3. Continuation - Promote the virtual interview platform (SAMMI), which aims to reduce the bias in the recruitment process. Measure the diversity of successful candidates, evaluate feedback from panel members and applicants.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D45539D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Sarah Dallal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37A5718C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>Q1 2025/26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 - Increase in the number of interviews being carried out using the platform. WRES recruitment and workforce data.</w:t>
            </w:r>
          </w:p>
        </w:tc>
      </w:tr>
      <w:tr w:rsidR="00A86DAE" w:rsidRPr="00FD001D" w14:paraId="64995D42" w14:textId="77777777" w:rsidTr="00FF5943">
        <w:trPr>
          <w:trHeight w:val="7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E455855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4. New – Work to develop a reduction of violence and aggression strategy 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5A868C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Kate North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CE8A89C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>Q4 2024/25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  - Staff survey results</w:t>
            </w:r>
          </w:p>
        </w:tc>
      </w:tr>
      <w:tr w:rsidR="00A86DAE" w:rsidRPr="00FD001D" w14:paraId="0362A775" w14:textId="77777777" w:rsidTr="00FF5943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A9B9F17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5. Continuation – begin the roll out and embedding of Kind Life (creating a kinder and safer culture programme) 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F3327B2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Susan Coulson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1886B88D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>Q4 2024/25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 - Staff survey results, Pulse survey results, attendance to training, evaluation of training</w:t>
            </w:r>
          </w:p>
        </w:tc>
      </w:tr>
      <w:tr w:rsidR="00A86DAE" w:rsidRPr="00FD001D" w14:paraId="7F474DDF" w14:textId="77777777" w:rsidTr="00FF5943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ABEE9C0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6. New - Promote career information sessions (Routes to Recruit pilot) to staff networks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1A5813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Lisa Cole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2B184FA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>Q3 2024/25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 - attendance to sessions, feedback from networks</w:t>
            </w:r>
          </w:p>
        </w:tc>
      </w:tr>
      <w:tr w:rsidR="00A86DAE" w:rsidRPr="00FD001D" w14:paraId="15541FD2" w14:textId="77777777" w:rsidTr="00FF5943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D836928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7. New - Campaign to raise awareness of the verbal and physical aggression procedure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661B31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Abby Holder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192E03CA" w14:textId="77777777" w:rsidR="00A86DAE" w:rsidRPr="00FD001D" w:rsidRDefault="00A86DAE" w:rsidP="00FF5943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Q4 2023/24 - 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>number of Inphase incidents reported</w:t>
            </w:r>
          </w:p>
        </w:tc>
      </w:tr>
      <w:tr w:rsidR="00A86DAE" w:rsidRPr="00FD001D" w14:paraId="69A9F6E7" w14:textId="77777777" w:rsidTr="00FF5943">
        <w:trPr>
          <w:trHeight w:val="24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755810C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8. New - Intersectionality of staff with Long-term Health Conditions, BAME staff, LGBTQ+ staff, explore whether it is possible to look at whether the data can tell us about staff members who identify as more than one or all 3 protected characteristics. 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6448753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Lisa Cole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E082617" w14:textId="77777777" w:rsidR="00A86DAE" w:rsidRPr="00FD001D" w:rsidRDefault="00A86DAE" w:rsidP="00FF5943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Q4 2023/24 - 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>staff survey results</w:t>
            </w:r>
          </w:p>
        </w:tc>
      </w:tr>
      <w:tr w:rsidR="00A86DAE" w:rsidRPr="00FD001D" w14:paraId="321190B9" w14:textId="77777777" w:rsidTr="00FF5943">
        <w:trPr>
          <w:trHeight w:val="11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871DEC0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9. Continuation - Hold a stall at Middlesbrough MELA (multi cultural event), including information about working in the organisation, STEP and current vacancies. 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37B35A2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Lisa Cole &amp; Abby Holder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8C53F13" w14:textId="77777777" w:rsidR="00A86DAE" w:rsidRPr="00FD001D" w:rsidRDefault="00A86DAE" w:rsidP="00FF5943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Q2 2023/24 - 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WRES recruitment and workforce data.  </w:t>
            </w:r>
          </w:p>
        </w:tc>
      </w:tr>
      <w:tr w:rsidR="00A86DAE" w:rsidRPr="00FD001D" w14:paraId="3E96A318" w14:textId="77777777" w:rsidTr="00FF5943">
        <w:trPr>
          <w:trHeight w:val="8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6E9D45C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10. New - Analyse the disciplinary data, understand the rise and any patterns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84AE61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Lisa Cole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4229ABB" w14:textId="77777777" w:rsidR="00A86DAE" w:rsidRPr="00FD001D" w:rsidRDefault="00A86DAE" w:rsidP="00FF5943">
            <w:pPr>
              <w:ind w:right="376"/>
              <w:rPr>
                <w:rFonts w:cs="Arial"/>
                <w:b/>
                <w:bCs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>Q3 2023/24 -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 Analysis of data report</w:t>
            </w:r>
          </w:p>
        </w:tc>
      </w:tr>
      <w:tr w:rsidR="00A86DAE" w:rsidRPr="00FD001D" w14:paraId="72301C76" w14:textId="77777777" w:rsidTr="00FF5943">
        <w:trPr>
          <w:trHeight w:val="10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3FB9B2C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11. New -Show Racism The Red Card (SRTRC) overarching education/training programme 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67CBD73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Kate North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A7CD626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Q4 2023/24 - 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>Training evaluation, staff survey results, feedback in network</w:t>
            </w:r>
          </w:p>
        </w:tc>
      </w:tr>
      <w:tr w:rsidR="00A86DAE" w:rsidRPr="00FD001D" w14:paraId="17ECEFCB" w14:textId="77777777" w:rsidTr="00FF5943">
        <w:trPr>
          <w:trHeight w:val="6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AC0BE99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12. New - TEWV becoming an Anti-Racist organisation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F5CC46F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Kate North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4E8896C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>Q4 2023/24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 - Staff survey results, feedback from network</w:t>
            </w:r>
          </w:p>
        </w:tc>
      </w:tr>
      <w:tr w:rsidR="00A86DAE" w:rsidRPr="00FD001D" w14:paraId="2D791576" w14:textId="77777777" w:rsidTr="00FF5943">
        <w:trPr>
          <w:trHeight w:val="7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7B80673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13. Continuation - Celebration campaign for Black History Month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9DC6375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Lisa Cole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46E07F1B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Q3 2023/24 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>- communications plan</w:t>
            </w:r>
          </w:p>
        </w:tc>
      </w:tr>
      <w:tr w:rsidR="00A86DAE" w:rsidRPr="00FD001D" w14:paraId="57CF0452" w14:textId="77777777" w:rsidTr="00FF5943">
        <w:trPr>
          <w:trHeight w:val="7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93923DD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14. New - Hold a 2nd BAME staff network event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021A083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Lisa Cole &amp; Sarah Dallal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6517A983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>Q3 2023/24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 - feedback from network, engagement scores on staff survey</w:t>
            </w:r>
          </w:p>
        </w:tc>
      </w:tr>
      <w:tr w:rsidR="00A86DAE" w:rsidRPr="00FD001D" w14:paraId="0838C455" w14:textId="77777777" w:rsidTr="00FF5943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BE58FB0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15. New - Evaluate the Race training being delivered in SIS for the leadership team, this includes exploring cultural differences  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0C61ADE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Lisa Cole &amp; Sarah Dallal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B019EDF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>Q4 2023/24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 - training evaluation, SIS staff survey results </w:t>
            </w:r>
          </w:p>
        </w:tc>
      </w:tr>
      <w:tr w:rsidR="00A86DAE" w:rsidRPr="00FD001D" w14:paraId="2C7FDA56" w14:textId="77777777" w:rsidTr="00FF5943">
        <w:trPr>
          <w:trHeight w:val="8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4D092FA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>16. Continuation - Complete the routes to recruit programme for BAME community group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0A326BC" w14:textId="77777777" w:rsidR="00A86DAE" w:rsidRPr="00FD001D" w:rsidRDefault="00A86DAE" w:rsidP="00FF5943">
            <w:pPr>
              <w:rPr>
                <w:rFonts w:cs="Arial"/>
                <w:color w:val="000000"/>
                <w:szCs w:val="22"/>
              </w:rPr>
            </w:pP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Lisa Cole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1E11D0B1" w14:textId="77777777" w:rsidR="00A86DAE" w:rsidRPr="00FD001D" w:rsidRDefault="00A86DAE" w:rsidP="00FF5943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FD001D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Q3 2023/24 - </w:t>
            </w:r>
            <w:r w:rsidRPr="00FD001D">
              <w:rPr>
                <w:rFonts w:cs="Arial"/>
                <w:color w:val="000000"/>
                <w:sz w:val="22"/>
                <w:szCs w:val="22"/>
              </w:rPr>
              <w:t xml:space="preserve">feedback from participants, number of people going into paid employment </w:t>
            </w:r>
          </w:p>
        </w:tc>
      </w:tr>
    </w:tbl>
    <w:p w14:paraId="3FE7EC62" w14:textId="77777777" w:rsidR="00A86DAE" w:rsidRDefault="00A86DAE" w:rsidP="00A86DAE">
      <w:pPr>
        <w:jc w:val="center"/>
        <w:rPr>
          <w:rFonts w:cs="Arial"/>
          <w:sz w:val="22"/>
          <w:szCs w:val="22"/>
        </w:rPr>
      </w:pPr>
    </w:p>
    <w:p w14:paraId="3F644EF5" w14:textId="77777777" w:rsidR="00A86DAE" w:rsidRDefault="00A86DAE" w:rsidP="00A86DAE">
      <w:pPr>
        <w:jc w:val="center"/>
        <w:rPr>
          <w:rFonts w:cs="Arial"/>
          <w:sz w:val="22"/>
          <w:szCs w:val="22"/>
        </w:rPr>
      </w:pPr>
    </w:p>
    <w:p w14:paraId="0635E14D" w14:textId="77777777" w:rsidR="00A86DAE" w:rsidRDefault="00A86DAE" w:rsidP="00A86DAE">
      <w:pPr>
        <w:jc w:val="center"/>
        <w:rPr>
          <w:rFonts w:cs="Arial"/>
          <w:sz w:val="22"/>
          <w:szCs w:val="22"/>
        </w:rPr>
      </w:pPr>
    </w:p>
    <w:p w14:paraId="3364486C" w14:textId="77777777" w:rsidR="00975CD6" w:rsidRDefault="00975CD6"/>
    <w:sectPr w:rsidR="00975CD6" w:rsidSect="00A86D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66BD" w14:textId="77777777" w:rsidR="003C62B4" w:rsidRDefault="003C62B4" w:rsidP="003C62B4">
      <w:r>
        <w:separator/>
      </w:r>
    </w:p>
  </w:endnote>
  <w:endnote w:type="continuationSeparator" w:id="0">
    <w:p w14:paraId="444DE7EB" w14:textId="77777777" w:rsidR="003C62B4" w:rsidRDefault="003C62B4" w:rsidP="003C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BFE5" w14:textId="77777777" w:rsidR="003C62B4" w:rsidRDefault="003C6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D3A7" w14:textId="77777777" w:rsidR="003C62B4" w:rsidRDefault="003C62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4D74" w14:textId="77777777" w:rsidR="003C62B4" w:rsidRDefault="003C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AAEE" w14:textId="77777777" w:rsidR="003C62B4" w:rsidRDefault="003C62B4" w:rsidP="003C62B4">
      <w:r>
        <w:separator/>
      </w:r>
    </w:p>
  </w:footnote>
  <w:footnote w:type="continuationSeparator" w:id="0">
    <w:p w14:paraId="7F847C8E" w14:textId="77777777" w:rsidR="003C62B4" w:rsidRDefault="003C62B4" w:rsidP="003C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2575" w14:textId="77777777" w:rsidR="003C62B4" w:rsidRDefault="003C6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C8C2" w14:textId="57C4D9F3" w:rsidR="003C62B4" w:rsidRDefault="003C62B4" w:rsidP="003C62B4">
    <w:pPr>
      <w:pStyle w:val="Header"/>
      <w:jc w:val="right"/>
    </w:pPr>
    <w:r>
      <w:rPr>
        <w:noProof/>
      </w:rPr>
      <w:drawing>
        <wp:inline distT="0" distB="0" distL="0" distR="0" wp14:anchorId="726E0357" wp14:editId="0A2CBF83">
          <wp:extent cx="3390900" cy="438150"/>
          <wp:effectExtent l="0" t="0" r="0" b="0"/>
          <wp:docPr id="9293687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C0F2F" w14:textId="77777777" w:rsidR="003C62B4" w:rsidRDefault="003C6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6EAA" w14:textId="77777777" w:rsidR="003C62B4" w:rsidRDefault="003C6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DAE"/>
    <w:rsid w:val="003C62B4"/>
    <w:rsid w:val="00582178"/>
    <w:rsid w:val="00975CD6"/>
    <w:rsid w:val="00985D4D"/>
    <w:rsid w:val="00A86DAE"/>
    <w:rsid w:val="00A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626B4"/>
  <w15:chartTrackingRefBased/>
  <w15:docId w15:val="{860BF27A-6224-4538-8053-96AD30FF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A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2B4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6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2B4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2914</Characters>
  <Application>Microsoft Office Word</Application>
  <DocSecurity>0</DocSecurity>
  <Lines>24</Lines>
  <Paragraphs>6</Paragraphs>
  <ScaleCrop>false</ScaleCrop>
  <Company>Tees, Esk and Wear Valleys NHS Foundation Trust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Lisa (TEES, ESK AND WEAR VALLEYS NHS FOUNDATION TRUST)</dc:creator>
  <cp:keywords/>
  <dc:description/>
  <cp:lastModifiedBy>COLE, Lisa (TEES, ESK AND WEAR VALLEYS NHS FOUNDATION TRUST)</cp:lastModifiedBy>
  <cp:revision>3</cp:revision>
  <dcterms:created xsi:type="dcterms:W3CDTF">2024-10-11T09:47:00Z</dcterms:created>
  <dcterms:modified xsi:type="dcterms:W3CDTF">2024-10-11T10:04:00Z</dcterms:modified>
</cp:coreProperties>
</file>